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</w:rPr>
        <w:t xml:space="preserve">TAILOR INVOICE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3200"/>
        <w:gridCol w:w="6000"/>
      </w:tblGrid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Your business name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Address and phone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Invoice no. and date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Due date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Bill to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Customer phone or email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</w:tbl>
    <w:p>
      <w:r>
        <w:rPr>
          <w:sz w:val="22"/>
        </w:rPr>
        <w:t xml:space="preserve"/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3600"/>
        <w:gridCol w:w="1400"/>
        <w:gridCol w:w="800"/>
        <w:gridCol w:w="1600"/>
        <w:gridCol w:w="1800"/>
      </w:tblGrid>
      <w:tr>
        <w:tc>
          <w:tcPr>
            <w:tcW w:w="36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Description</w:t>
            </w:r>
          </w:p>
        </w:tc>
        <w:tc>
          <w:tcPr>
            <w:tcW w:w="14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Unit</w:t>
            </w:r>
          </w:p>
        </w:tc>
        <w:tc>
          <w:tcPr>
            <w:tcW w:w="8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Qty</w:t>
            </w:r>
          </w:p>
        </w:tc>
        <w:tc>
          <w:tcPr>
            <w:tcW w:w="16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Rate</w:t>
            </w:r>
          </w:p>
        </w:tc>
        <w:tc>
          <w:tcPr>
            <w:tcW w:w="18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Amount</w:t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Blouse stitching (with lining)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piece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₹650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Salwar suit stitching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set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₹900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Kurta stitching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piece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₹500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Shirt stitching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piece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₹550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Trouser stitching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piece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₹450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Alteration (waist, length or sleeves)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job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₹150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Saree fall and pico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saree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₹120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Rush-order surcharge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order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₹300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</w:tbl>
    <w:p>
      <w:r>
        <w:rPr>
          <w:sz w:val="22"/>
        </w:rPr>
        <w:t xml:space="preserve"/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7400"/>
        <w:gridCol w:w="1800"/>
      </w:tblGrid>
      <w:tr>
        <w:tc>
          <w:tcPr>
            <w:tcW w:w="7400" w:type="dxa"/>
          </w:tcPr>
          <w:p>
            <w:r>
              <w:rPr>
                <w:b/>
                <w:sz w:val="22"/>
              </w:rPr>
              <w:t xml:space="preserve">Total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7400" w:type="dxa"/>
          </w:tcPr>
          <w:p>
            <w:r>
              <w:rPr>
                <w:b/>
                <w:sz w:val="22"/>
              </w:rPr>
              <w:t xml:space="preserve">Advance received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7400" w:type="dxa"/>
          </w:tcPr>
          <w:p>
            <w:r>
              <w:rPr>
                <w:b/>
                <w:sz w:val="22"/>
              </w:rPr>
              <w:t xml:space="preserve">Balance due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</w:tbl>
    <w:p>
      <w:r>
        <w:rPr>
          <w:sz w:val="22"/>
        </w:rPr>
        <w:t xml:space="preserve"/>
      </w:r>
    </w:p>
    <w:p>
      <w:r>
        <w:rPr>
          <w:sz w:val="22"/>
        </w:rPr>
        <w:t xml:space="preserve">Terms: Fabric supplied by customer. Finished garments are held for 30 days. Balance payable by cash or UPI at the time of delivery.</w:t>
      </w:r>
    </w:p>
    <w:p>
      <w:r>
        <w:rPr>
          <w:sz w:val="18"/>
        </w:rPr>
        <w:t xml:space="preserve">Rates shown are illustrative. Replace them with your own prices.</w:t>
      </w:r>
    </w:p>
    <w:sectPr>
      <w:pgSz w:w="11906" w:h="16838"/>
      <w:pgMar w:top="1134" w:right="1134" w:bottom="1134" w:left="1134" w:header="708" w:footer="708" w:gutter="0"/>
    </w:sectPr>
  </w:body>
</w:document>
</file>